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C66997">
        <w:rPr>
          <w:rStyle w:val="a3"/>
          <w:b w:val="0"/>
          <w:color w:val="333333"/>
          <w:szCs w:val="28"/>
        </w:rPr>
        <w:t>Управления Роскомнадзора по Республике Саха (Якутия)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C66997">
        <w:rPr>
          <w:rStyle w:val="a3"/>
          <w:b w:val="0"/>
          <w:color w:val="333333"/>
          <w:szCs w:val="28"/>
        </w:rPr>
        <w:t>1</w:t>
      </w:r>
      <w:r w:rsidR="00CB1426">
        <w:rPr>
          <w:rStyle w:val="a3"/>
          <w:b w:val="0"/>
          <w:color w:val="333333"/>
          <w:szCs w:val="28"/>
        </w:rPr>
        <w:t>6</w:t>
      </w:r>
      <w:r w:rsidR="00C66997">
        <w:rPr>
          <w:rStyle w:val="a3"/>
          <w:b w:val="0"/>
          <w:color w:val="333333"/>
          <w:szCs w:val="28"/>
        </w:rPr>
        <w:t xml:space="preserve"> </w:t>
      </w:r>
      <w:r w:rsidRPr="00FA7A4E">
        <w:rPr>
          <w:rStyle w:val="a3"/>
          <w:b w:val="0"/>
          <w:color w:val="333333"/>
          <w:szCs w:val="28"/>
        </w:rPr>
        <w:t>г. по 31 декабря 20</w:t>
      </w:r>
      <w:r w:rsidR="00C66997">
        <w:rPr>
          <w:rStyle w:val="a3"/>
          <w:b w:val="0"/>
          <w:color w:val="333333"/>
          <w:szCs w:val="28"/>
        </w:rPr>
        <w:t>1</w:t>
      </w:r>
      <w:r w:rsidR="00CB1426">
        <w:rPr>
          <w:rStyle w:val="a3"/>
          <w:b w:val="0"/>
          <w:color w:val="333333"/>
          <w:szCs w:val="28"/>
        </w:rPr>
        <w:t>6</w:t>
      </w:r>
      <w:r w:rsidRPr="00FA7A4E">
        <w:rPr>
          <w:rStyle w:val="a3"/>
          <w:b w:val="0"/>
          <w:color w:val="333333"/>
          <w:szCs w:val="28"/>
        </w:rPr>
        <w:t xml:space="preserve"> г. </w:t>
      </w:r>
    </w:p>
    <w:p w:rsidR="00730AE1" w:rsidRDefault="00730AE1"/>
    <w:tbl>
      <w:tblPr>
        <w:tblStyle w:val="a4"/>
        <w:tblW w:w="15674" w:type="dxa"/>
        <w:tblInd w:w="-601" w:type="dxa"/>
        <w:tblLayout w:type="fixed"/>
        <w:tblLook w:val="04A0"/>
      </w:tblPr>
      <w:tblGrid>
        <w:gridCol w:w="622"/>
        <w:gridCol w:w="1363"/>
        <w:gridCol w:w="1418"/>
        <w:gridCol w:w="992"/>
        <w:gridCol w:w="1559"/>
        <w:gridCol w:w="709"/>
        <w:gridCol w:w="992"/>
        <w:gridCol w:w="996"/>
        <w:gridCol w:w="850"/>
        <w:gridCol w:w="993"/>
        <w:gridCol w:w="1134"/>
        <w:gridCol w:w="1395"/>
        <w:gridCol w:w="2651"/>
      </w:tblGrid>
      <w:tr w:rsidR="009B1B8A" w:rsidTr="00C66997">
        <w:trPr>
          <w:trHeight w:val="640"/>
        </w:trPr>
        <w:tc>
          <w:tcPr>
            <w:tcW w:w="622" w:type="dxa"/>
            <w:vMerge w:val="restart"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proofErr w:type="spellStart"/>
            <w:r w:rsidRPr="00FA7A4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3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839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C66997">
        <w:trPr>
          <w:trHeight w:val="640"/>
        </w:trPr>
        <w:tc>
          <w:tcPr>
            <w:tcW w:w="622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C66997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r w:rsidRPr="008A7F6D">
              <w:rPr>
                <w:sz w:val="20"/>
                <w:szCs w:val="20"/>
              </w:rPr>
              <w:t xml:space="preserve"> (кв.</w:t>
            </w:r>
            <w:proofErr w:type="gramEnd"/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м.)</w:t>
            </w:r>
          </w:p>
        </w:tc>
        <w:tc>
          <w:tcPr>
            <w:tcW w:w="992" w:type="dxa"/>
          </w:tcPr>
          <w:p w:rsidR="009B1B8A" w:rsidRPr="008A7F6D" w:rsidRDefault="009B1B8A" w:rsidP="001D4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996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C66997" w:rsidTr="00C66997">
        <w:tc>
          <w:tcPr>
            <w:tcW w:w="622" w:type="dxa"/>
            <w:vAlign w:val="center"/>
          </w:tcPr>
          <w:p w:rsidR="00C66997" w:rsidRPr="00A31228" w:rsidRDefault="00C66997" w:rsidP="00D260E9">
            <w:pPr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363" w:type="dxa"/>
            <w:vAlign w:val="center"/>
          </w:tcPr>
          <w:p w:rsidR="00C66997" w:rsidRDefault="00C66997" w:rsidP="00D2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Никитин </w:t>
            </w:r>
          </w:p>
          <w:p w:rsidR="00C66997" w:rsidRPr="00F142F2" w:rsidRDefault="00C66997" w:rsidP="00D2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А.В.</w:t>
            </w:r>
          </w:p>
        </w:tc>
        <w:tc>
          <w:tcPr>
            <w:tcW w:w="1418" w:type="dxa"/>
            <w:vAlign w:val="center"/>
          </w:tcPr>
          <w:p w:rsidR="00C66997" w:rsidRPr="00F142F2" w:rsidRDefault="00C66997" w:rsidP="00D260E9">
            <w:pPr>
              <w:rPr>
                <w:sz w:val="20"/>
                <w:szCs w:val="20"/>
              </w:rPr>
            </w:pPr>
            <w:r w:rsidRPr="00F142F2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992" w:type="dxa"/>
          </w:tcPr>
          <w:p w:rsidR="00C66997" w:rsidRDefault="00C66997" w:rsidP="00D260E9">
            <w:pPr>
              <w:rPr>
                <w:sz w:val="20"/>
                <w:szCs w:val="20"/>
              </w:rPr>
            </w:pPr>
          </w:p>
          <w:p w:rsidR="00C66997" w:rsidRPr="00A31228" w:rsidRDefault="00C66997" w:rsidP="00D2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CB1426" w:rsidRDefault="00CB1426" w:rsidP="00D260E9">
            <w:pPr>
              <w:rPr>
                <w:sz w:val="20"/>
                <w:szCs w:val="20"/>
              </w:rPr>
            </w:pPr>
          </w:p>
          <w:p w:rsidR="00C66997" w:rsidRPr="00A31228" w:rsidRDefault="00C66997" w:rsidP="00955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709" w:type="dxa"/>
          </w:tcPr>
          <w:p w:rsidR="00C66997" w:rsidRDefault="00C66997" w:rsidP="00D260E9">
            <w:pPr>
              <w:jc w:val="center"/>
              <w:rPr>
                <w:sz w:val="20"/>
                <w:szCs w:val="20"/>
              </w:rPr>
            </w:pPr>
          </w:p>
          <w:p w:rsidR="00C66997" w:rsidRPr="00A31228" w:rsidRDefault="00C66997" w:rsidP="00D26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158,2</w:t>
            </w:r>
          </w:p>
        </w:tc>
        <w:tc>
          <w:tcPr>
            <w:tcW w:w="992" w:type="dxa"/>
          </w:tcPr>
          <w:p w:rsidR="00C66997" w:rsidRDefault="00C66997" w:rsidP="00D260E9">
            <w:pPr>
              <w:jc w:val="center"/>
              <w:rPr>
                <w:sz w:val="20"/>
                <w:szCs w:val="20"/>
              </w:rPr>
            </w:pPr>
          </w:p>
          <w:p w:rsidR="00C66997" w:rsidRPr="00A31228" w:rsidRDefault="00C66997" w:rsidP="00D26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vAlign w:val="center"/>
          </w:tcPr>
          <w:p w:rsidR="00C66997" w:rsidRPr="00A31228" w:rsidRDefault="00C66997" w:rsidP="00D26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6997" w:rsidRPr="00A31228" w:rsidRDefault="00C66997" w:rsidP="00D26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66997" w:rsidRPr="00A31228" w:rsidRDefault="00C66997" w:rsidP="00D26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66997" w:rsidRDefault="00C66997" w:rsidP="00D260E9">
            <w:pPr>
              <w:jc w:val="center"/>
              <w:rPr>
                <w:sz w:val="20"/>
                <w:szCs w:val="20"/>
              </w:rPr>
            </w:pPr>
          </w:p>
          <w:p w:rsidR="00C66997" w:rsidRPr="00A31228" w:rsidRDefault="00C66997" w:rsidP="00D260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  <w:p w:rsidR="00C66997" w:rsidRPr="00A31228" w:rsidRDefault="00C66997" w:rsidP="00D26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C66997" w:rsidRPr="00C66997" w:rsidRDefault="00CB1426" w:rsidP="00C6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2634953,05</w:t>
            </w:r>
          </w:p>
        </w:tc>
        <w:tc>
          <w:tcPr>
            <w:tcW w:w="2651" w:type="dxa"/>
            <w:vAlign w:val="center"/>
          </w:tcPr>
          <w:p w:rsidR="00C66997" w:rsidRPr="00C66997" w:rsidRDefault="00C66997" w:rsidP="00C6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6997" w:rsidTr="00C66997">
        <w:tc>
          <w:tcPr>
            <w:tcW w:w="622" w:type="dxa"/>
            <w:vAlign w:val="center"/>
          </w:tcPr>
          <w:p w:rsidR="00C66997" w:rsidRPr="00A31228" w:rsidRDefault="00C66997" w:rsidP="00D2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63" w:type="dxa"/>
            <w:vAlign w:val="center"/>
          </w:tcPr>
          <w:p w:rsidR="00C66997" w:rsidRPr="00F478E6" w:rsidRDefault="00C66997" w:rsidP="00D2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C66997" w:rsidRPr="00F478E6" w:rsidRDefault="00C66997" w:rsidP="00D260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66997" w:rsidRDefault="00C66997" w:rsidP="00D260E9">
            <w:pPr>
              <w:rPr>
                <w:sz w:val="20"/>
                <w:szCs w:val="20"/>
              </w:rPr>
            </w:pPr>
          </w:p>
          <w:p w:rsidR="00C66997" w:rsidRPr="00A31228" w:rsidRDefault="00C66997" w:rsidP="00D2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CB1426" w:rsidRDefault="00CB1426" w:rsidP="00D260E9">
            <w:pPr>
              <w:rPr>
                <w:sz w:val="20"/>
                <w:szCs w:val="20"/>
              </w:rPr>
            </w:pPr>
          </w:p>
          <w:p w:rsidR="00C66997" w:rsidRPr="00A31228" w:rsidRDefault="00C66997" w:rsidP="00955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709" w:type="dxa"/>
          </w:tcPr>
          <w:p w:rsidR="00C66997" w:rsidRDefault="00C66997" w:rsidP="00D260E9">
            <w:pPr>
              <w:jc w:val="center"/>
              <w:rPr>
                <w:sz w:val="20"/>
                <w:szCs w:val="20"/>
              </w:rPr>
            </w:pPr>
          </w:p>
          <w:p w:rsidR="00C66997" w:rsidRPr="00A31228" w:rsidRDefault="00C66997" w:rsidP="00D26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158,2</w:t>
            </w:r>
          </w:p>
        </w:tc>
        <w:tc>
          <w:tcPr>
            <w:tcW w:w="992" w:type="dxa"/>
          </w:tcPr>
          <w:p w:rsidR="00C66997" w:rsidRDefault="00C66997" w:rsidP="00D260E9">
            <w:pPr>
              <w:jc w:val="center"/>
              <w:rPr>
                <w:sz w:val="20"/>
                <w:szCs w:val="20"/>
              </w:rPr>
            </w:pPr>
          </w:p>
          <w:p w:rsidR="00C66997" w:rsidRPr="00A31228" w:rsidRDefault="00C66997" w:rsidP="00D26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vAlign w:val="center"/>
          </w:tcPr>
          <w:p w:rsidR="00C66997" w:rsidRPr="00A31228" w:rsidRDefault="00C66997" w:rsidP="00D26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66997" w:rsidRPr="00A31228" w:rsidRDefault="00C66997" w:rsidP="00D26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66997" w:rsidRPr="00A31228" w:rsidRDefault="00C66997" w:rsidP="00D26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66997" w:rsidRDefault="00C66997" w:rsidP="00D260E9">
            <w:pPr>
              <w:jc w:val="center"/>
              <w:rPr>
                <w:sz w:val="20"/>
                <w:szCs w:val="20"/>
              </w:rPr>
            </w:pPr>
          </w:p>
          <w:p w:rsidR="00C66997" w:rsidRPr="00A31228" w:rsidRDefault="00C66997" w:rsidP="00D260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  <w:p w:rsidR="00C66997" w:rsidRPr="00A31228" w:rsidRDefault="00C66997" w:rsidP="00D26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C66997" w:rsidRPr="00C66997" w:rsidRDefault="00CB1426" w:rsidP="00C6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1659707,32</w:t>
            </w:r>
          </w:p>
        </w:tc>
        <w:tc>
          <w:tcPr>
            <w:tcW w:w="2651" w:type="dxa"/>
            <w:vAlign w:val="center"/>
          </w:tcPr>
          <w:p w:rsidR="00C66997" w:rsidRPr="00C66997" w:rsidRDefault="00C66997" w:rsidP="00C6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66997" w:rsidRDefault="00C66997" w:rsidP="0021497B">
      <w:pPr>
        <w:jc w:val="both"/>
        <w:rPr>
          <w:rStyle w:val="a3"/>
          <w:rFonts w:cs="Times New Roman"/>
          <w:color w:val="333333"/>
          <w:sz w:val="24"/>
          <w:szCs w:val="24"/>
        </w:rPr>
      </w:pPr>
    </w:p>
    <w:p w:rsidR="00C66997" w:rsidRDefault="00C66997" w:rsidP="0021497B">
      <w:pPr>
        <w:jc w:val="both"/>
        <w:rPr>
          <w:rStyle w:val="a3"/>
          <w:rFonts w:cs="Times New Roman"/>
          <w:color w:val="333333"/>
          <w:sz w:val="24"/>
          <w:szCs w:val="24"/>
        </w:rPr>
      </w:pPr>
    </w:p>
    <w:p w:rsidR="0021497B" w:rsidRPr="003E6777" w:rsidRDefault="0021497B" w:rsidP="0021497B">
      <w:pPr>
        <w:jc w:val="both"/>
        <w:rPr>
          <w:rFonts w:cs="Times New Roman"/>
          <w:b/>
          <w:color w:val="FF0000"/>
          <w:sz w:val="24"/>
          <w:szCs w:val="24"/>
        </w:rPr>
      </w:pPr>
      <w:proofErr w:type="gramStart"/>
      <w:r w:rsidRPr="003E6777">
        <w:rPr>
          <w:rStyle w:val="a3"/>
          <w:rFonts w:cs="Times New Roman"/>
          <w:color w:val="333333"/>
          <w:sz w:val="24"/>
          <w:szCs w:val="24"/>
        </w:rPr>
        <w:t>*</w:t>
      </w:r>
      <w:r>
        <w:rPr>
          <w:rStyle w:val="a3"/>
          <w:rFonts w:cs="Times New Roman"/>
          <w:color w:val="333333"/>
          <w:sz w:val="24"/>
          <w:szCs w:val="24"/>
        </w:rPr>
        <w:t>*</w:t>
      </w:r>
      <w:r w:rsidRPr="003E6777">
        <w:rPr>
          <w:rStyle w:val="a3"/>
          <w:rFonts w:cs="Times New Roman"/>
          <w:color w:val="333333"/>
          <w:sz w:val="24"/>
          <w:szCs w:val="24"/>
        </w:rPr>
        <w:t xml:space="preserve">)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>.</w:t>
      </w:r>
      <w:bookmarkStart w:id="0" w:name="_GoBack"/>
      <w:bookmarkEnd w:id="0"/>
      <w:proofErr w:type="gramEnd"/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3FB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0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081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0B7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6FCC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BB8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85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37D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0B6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DD6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997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426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Карпенко Н.И.</dc:creator>
  <cp:keywords/>
  <dc:description/>
  <cp:lastModifiedBy>KolbasinNP_EIS</cp:lastModifiedBy>
  <cp:revision>2</cp:revision>
  <cp:lastPrinted>2015-02-13T07:38:00Z</cp:lastPrinted>
  <dcterms:created xsi:type="dcterms:W3CDTF">2017-05-02T01:28:00Z</dcterms:created>
  <dcterms:modified xsi:type="dcterms:W3CDTF">2017-05-02T01:28:00Z</dcterms:modified>
</cp:coreProperties>
</file>